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EB" w:rsidRPr="00D95882" w:rsidRDefault="004B47EB" w:rsidP="004B47EB">
      <w:pPr>
        <w:bidi/>
        <w:jc w:val="center"/>
        <w:rPr>
          <w:sz w:val="20"/>
          <w:szCs w:val="20"/>
          <w:rtl/>
        </w:rPr>
      </w:pPr>
    </w:p>
    <w:p w:rsidR="004B47EB" w:rsidRPr="00E37BF9" w:rsidRDefault="004B47EB" w:rsidP="00755E15">
      <w:pPr>
        <w:shd w:val="clear" w:color="auto" w:fill="BFBFBF"/>
        <w:bidi/>
        <w:jc w:val="center"/>
        <w:rPr>
          <w:rFonts w:cs="B Yagut"/>
          <w:b/>
          <w:bCs/>
          <w:sz w:val="20"/>
          <w:szCs w:val="20"/>
          <w:rtl/>
        </w:rPr>
      </w:pPr>
      <w:r w:rsidRPr="00E37BF9">
        <w:rPr>
          <w:rFonts w:cs="B Yagut" w:hint="cs"/>
          <w:b/>
          <w:bCs/>
          <w:sz w:val="20"/>
          <w:szCs w:val="20"/>
          <w:rtl/>
        </w:rPr>
        <w:t>برنامه درسی</w:t>
      </w:r>
      <w:r>
        <w:rPr>
          <w:rFonts w:cs="B Yagut"/>
          <w:sz w:val="28"/>
          <w:szCs w:val="28"/>
          <w:vertAlign w:val="superscript"/>
        </w:rPr>
        <w:sym w:font="Wingdings 2" w:char="F0D7"/>
      </w:r>
      <w:r w:rsidRPr="00E37BF9">
        <w:rPr>
          <w:rFonts w:cs="B Yagut" w:hint="cs"/>
          <w:b/>
          <w:bCs/>
          <w:sz w:val="20"/>
          <w:szCs w:val="20"/>
          <w:rtl/>
        </w:rPr>
        <w:t xml:space="preserve"> مقطع </w:t>
      </w:r>
      <w:r w:rsidR="00755E15">
        <w:rPr>
          <w:rFonts w:cs="B Yagut" w:hint="cs"/>
          <w:b/>
          <w:bCs/>
          <w:sz w:val="20"/>
          <w:szCs w:val="20"/>
          <w:rtl/>
        </w:rPr>
        <w:t>کارشناسی ارشد</w:t>
      </w:r>
      <w:r w:rsidRPr="00E37BF9">
        <w:rPr>
          <w:rFonts w:cs="B Yagut" w:hint="cs"/>
          <w:b/>
          <w:bCs/>
          <w:sz w:val="20"/>
          <w:szCs w:val="20"/>
          <w:rtl/>
        </w:rPr>
        <w:t xml:space="preserve">رشته </w:t>
      </w:r>
      <w:r>
        <w:rPr>
          <w:rFonts w:cs="B Yagut" w:hint="cs"/>
          <w:b/>
          <w:bCs/>
          <w:sz w:val="20"/>
          <w:szCs w:val="20"/>
          <w:rtl/>
        </w:rPr>
        <w:t xml:space="preserve"> </w:t>
      </w:r>
      <w:r w:rsidR="00963EC1">
        <w:rPr>
          <w:rFonts w:cs="B Yagut" w:hint="cs"/>
          <w:b/>
          <w:bCs/>
          <w:sz w:val="20"/>
          <w:szCs w:val="20"/>
          <w:rtl/>
        </w:rPr>
        <w:t>روان شناسی</w:t>
      </w:r>
      <w:r w:rsidRPr="00E37BF9">
        <w:rPr>
          <w:rFonts w:cs="B Yagut" w:hint="cs"/>
          <w:b/>
          <w:bCs/>
          <w:sz w:val="20"/>
          <w:szCs w:val="20"/>
          <w:rtl/>
        </w:rPr>
        <w:t xml:space="preserve">  گرایش </w:t>
      </w:r>
      <w:r w:rsidR="00963EC1">
        <w:rPr>
          <w:rFonts w:cs="B Yagut" w:hint="cs"/>
          <w:b/>
          <w:bCs/>
          <w:sz w:val="20"/>
          <w:szCs w:val="20"/>
          <w:rtl/>
        </w:rPr>
        <w:t>تربیتی</w:t>
      </w:r>
      <w:r>
        <w:rPr>
          <w:rFonts w:cs="B Yagut" w:hint="cs"/>
          <w:b/>
          <w:bCs/>
          <w:sz w:val="20"/>
          <w:szCs w:val="20"/>
          <w:rtl/>
        </w:rPr>
        <w:t xml:space="preserve">                                  </w:t>
      </w:r>
    </w:p>
    <w:p w:rsidR="004B47EB" w:rsidRPr="00D95882" w:rsidRDefault="004B47EB" w:rsidP="004B47EB">
      <w:pPr>
        <w:bidi/>
        <w:jc w:val="center"/>
        <w:rPr>
          <w:sz w:val="20"/>
          <w:szCs w:val="20"/>
          <w:rtl/>
        </w:rPr>
      </w:pPr>
    </w:p>
    <w:p w:rsidR="004B47EB" w:rsidRPr="00D95882" w:rsidRDefault="004B47EB" w:rsidP="004B47EB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265"/>
        <w:gridCol w:w="3149"/>
        <w:gridCol w:w="681"/>
        <w:gridCol w:w="655"/>
        <w:gridCol w:w="617"/>
        <w:gridCol w:w="681"/>
        <w:gridCol w:w="655"/>
        <w:gridCol w:w="584"/>
        <w:gridCol w:w="613"/>
      </w:tblGrid>
      <w:tr w:rsidR="004B47EB" w:rsidRPr="00D95882" w:rsidTr="007B09D6">
        <w:trPr>
          <w:jc w:val="center"/>
        </w:trPr>
        <w:tc>
          <w:tcPr>
            <w:tcW w:w="0" w:type="auto"/>
            <w:gridSpan w:val="10"/>
            <w:shd w:val="clear" w:color="auto" w:fill="BFBFBF"/>
          </w:tcPr>
          <w:p w:rsidR="004B47EB" w:rsidRPr="00D573E8" w:rsidRDefault="004B47EB" w:rsidP="007B09D6">
            <w:pPr>
              <w:bidi/>
              <w:jc w:val="center"/>
              <w:rPr>
                <w:rFonts w:cs="B Elham"/>
                <w:sz w:val="20"/>
                <w:szCs w:val="20"/>
                <w:rtl/>
              </w:rPr>
            </w:pPr>
            <w:r w:rsidRPr="00D573E8">
              <w:rPr>
                <w:rFonts w:cs="B Elham" w:hint="cs"/>
                <w:sz w:val="20"/>
                <w:szCs w:val="20"/>
                <w:rtl/>
              </w:rPr>
              <w:t>نیم</w:t>
            </w:r>
            <w:r w:rsidRPr="00D573E8">
              <w:rPr>
                <w:rFonts w:cs="B Elham" w:hint="cs"/>
                <w:sz w:val="20"/>
                <w:szCs w:val="20"/>
                <w:rtl/>
              </w:rPr>
              <w:softHyphen/>
              <w:t>سال اول</w:t>
            </w: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Merge w:val="restart"/>
            <w:vAlign w:val="center"/>
          </w:tcPr>
          <w:p w:rsidR="004B47EB" w:rsidRDefault="004B47EB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4B47EB" w:rsidRDefault="004B47EB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0" w:type="auto"/>
            <w:vMerge w:val="restart"/>
            <w:vAlign w:val="center"/>
          </w:tcPr>
          <w:p w:rsidR="004B47EB" w:rsidRDefault="004B47EB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7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تعداد واحد</w:t>
            </w:r>
          </w:p>
        </w:tc>
      </w:tr>
      <w:tr w:rsidR="009218EE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اجباری</w:t>
            </w:r>
          </w:p>
        </w:tc>
        <w:tc>
          <w:tcPr>
            <w:tcW w:w="0" w:type="auto"/>
            <w:gridSpan w:val="3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0" w:type="auto"/>
            <w:vMerge w:val="restart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سایر</w:t>
            </w:r>
          </w:p>
        </w:tc>
      </w:tr>
      <w:tr w:rsidR="009218EE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Merge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1313142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9218EE">
            <w:pPr>
              <w:bidi/>
              <w:jc w:val="lowKashida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نظریات تربیتی ومکاتب فلسفی</w:t>
            </w:r>
          </w:p>
        </w:tc>
        <w:tc>
          <w:tcPr>
            <w:tcW w:w="0" w:type="auto"/>
            <w:vAlign w:val="center"/>
          </w:tcPr>
          <w:p w:rsidR="004B47EB" w:rsidRPr="00C92024" w:rsidRDefault="00B110E0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1313143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امار استنباطی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1313144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نظریه های رشد</w:t>
            </w:r>
          </w:p>
        </w:tc>
        <w:tc>
          <w:tcPr>
            <w:tcW w:w="0" w:type="auto"/>
            <w:vAlign w:val="center"/>
          </w:tcPr>
          <w:p w:rsidR="004B47EB" w:rsidRPr="00C92024" w:rsidRDefault="00B110E0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1313146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تربیتی</w:t>
            </w:r>
          </w:p>
        </w:tc>
        <w:tc>
          <w:tcPr>
            <w:tcW w:w="0" w:type="auto"/>
            <w:vAlign w:val="center"/>
          </w:tcPr>
          <w:p w:rsidR="004B47EB" w:rsidRPr="00C92024" w:rsidRDefault="00B110E0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1313150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نظریه وروشهای اموزش</w:t>
            </w:r>
          </w:p>
        </w:tc>
        <w:tc>
          <w:tcPr>
            <w:tcW w:w="0" w:type="auto"/>
            <w:vAlign w:val="center"/>
          </w:tcPr>
          <w:p w:rsidR="004B47EB" w:rsidRPr="00C92024" w:rsidRDefault="00B110E0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gridSpan w:val="3"/>
            <w:vAlign w:val="center"/>
          </w:tcPr>
          <w:p w:rsidR="004B47EB" w:rsidRDefault="004B47EB" w:rsidP="007B09D6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Elham" w:hint="cs"/>
                <w:sz w:val="20"/>
                <w:szCs w:val="20"/>
                <w:rtl/>
              </w:rPr>
              <w:t>جمع تعداد واحد نیمسال اول</w:t>
            </w:r>
            <w:r w:rsidR="00A724F7">
              <w:rPr>
                <w:rFonts w:cs="B Elham" w:hint="cs"/>
                <w:sz w:val="20"/>
                <w:szCs w:val="20"/>
                <w:rtl/>
              </w:rPr>
              <w:t xml:space="preserve">         11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4B47EB" w:rsidRPr="00D95882" w:rsidRDefault="004B47EB" w:rsidP="004B47EB">
      <w:pPr>
        <w:bidi/>
        <w:jc w:val="center"/>
        <w:rPr>
          <w:sz w:val="20"/>
          <w:szCs w:val="20"/>
          <w:rtl/>
        </w:rPr>
      </w:pPr>
    </w:p>
    <w:p w:rsidR="004B47EB" w:rsidRPr="00D95882" w:rsidRDefault="004B47EB" w:rsidP="004B47EB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263"/>
        <w:gridCol w:w="3192"/>
        <w:gridCol w:w="680"/>
        <w:gridCol w:w="654"/>
        <w:gridCol w:w="583"/>
        <w:gridCol w:w="680"/>
        <w:gridCol w:w="654"/>
        <w:gridCol w:w="583"/>
        <w:gridCol w:w="612"/>
      </w:tblGrid>
      <w:tr w:rsidR="004B47EB" w:rsidRPr="00D95882" w:rsidTr="007B09D6">
        <w:trPr>
          <w:jc w:val="center"/>
        </w:trPr>
        <w:tc>
          <w:tcPr>
            <w:tcW w:w="0" w:type="auto"/>
            <w:gridSpan w:val="10"/>
            <w:shd w:val="clear" w:color="auto" w:fill="BFBFBF"/>
          </w:tcPr>
          <w:p w:rsidR="004B47EB" w:rsidRPr="00D573E8" w:rsidRDefault="004B47EB" w:rsidP="007B09D6">
            <w:pPr>
              <w:bidi/>
              <w:jc w:val="center"/>
              <w:rPr>
                <w:rFonts w:cs="B Elham"/>
                <w:sz w:val="20"/>
                <w:szCs w:val="20"/>
                <w:rtl/>
              </w:rPr>
            </w:pPr>
            <w:r w:rsidRPr="00D573E8">
              <w:rPr>
                <w:rFonts w:cs="B Elham" w:hint="cs"/>
                <w:sz w:val="20"/>
                <w:szCs w:val="20"/>
                <w:rtl/>
              </w:rPr>
              <w:t>نیم</w:t>
            </w:r>
            <w:r w:rsidRPr="00D573E8">
              <w:rPr>
                <w:rFonts w:cs="B Elham" w:hint="cs"/>
                <w:sz w:val="20"/>
                <w:szCs w:val="20"/>
                <w:rtl/>
              </w:rPr>
              <w:softHyphen/>
              <w:t xml:space="preserve">سال </w:t>
            </w:r>
            <w:r>
              <w:rPr>
                <w:rFonts w:cs="B Elham" w:hint="cs"/>
                <w:sz w:val="20"/>
                <w:szCs w:val="20"/>
                <w:rtl/>
              </w:rPr>
              <w:t>دوم</w:t>
            </w: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Merge w:val="restart"/>
            <w:vAlign w:val="center"/>
          </w:tcPr>
          <w:p w:rsidR="004B47EB" w:rsidRDefault="004B47EB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4B47EB" w:rsidRDefault="004B47EB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0" w:type="auto"/>
            <w:vMerge w:val="restart"/>
            <w:vAlign w:val="center"/>
          </w:tcPr>
          <w:p w:rsidR="004B47EB" w:rsidRDefault="004B47EB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7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تعداد واحد</w:t>
            </w:r>
          </w:p>
        </w:tc>
      </w:tr>
      <w:tr w:rsidR="009218EE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اجباری</w:t>
            </w:r>
          </w:p>
        </w:tc>
        <w:tc>
          <w:tcPr>
            <w:tcW w:w="0" w:type="auto"/>
            <w:gridSpan w:val="3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0" w:type="auto"/>
            <w:vMerge w:val="restart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سایر</w:t>
            </w:r>
          </w:p>
        </w:tc>
      </w:tr>
      <w:tr w:rsidR="009218EE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Merge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1313145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0" w:type="auto"/>
            <w:vAlign w:val="center"/>
          </w:tcPr>
          <w:p w:rsidR="004B47EB" w:rsidRPr="00C92024" w:rsidRDefault="00B110E0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1313147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نظریه های انگیزش در اموزش</w:t>
            </w:r>
          </w:p>
        </w:tc>
        <w:tc>
          <w:tcPr>
            <w:tcW w:w="0" w:type="auto"/>
            <w:vAlign w:val="center"/>
          </w:tcPr>
          <w:p w:rsidR="004B47EB" w:rsidRPr="00C92024" w:rsidRDefault="00B110E0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1313149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نظریه های یادگیری کاربردی</w:t>
            </w:r>
          </w:p>
        </w:tc>
        <w:tc>
          <w:tcPr>
            <w:tcW w:w="0" w:type="auto"/>
            <w:vAlign w:val="center"/>
          </w:tcPr>
          <w:p w:rsidR="004B47EB" w:rsidRPr="00C92024" w:rsidRDefault="00B110E0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A724F7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1313159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اجتماعی</w:t>
            </w:r>
          </w:p>
        </w:tc>
        <w:tc>
          <w:tcPr>
            <w:tcW w:w="0" w:type="auto"/>
            <w:vAlign w:val="center"/>
          </w:tcPr>
          <w:p w:rsidR="004B47EB" w:rsidRPr="00C92024" w:rsidRDefault="00B110E0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gridSpan w:val="3"/>
            <w:vAlign w:val="center"/>
          </w:tcPr>
          <w:p w:rsidR="004B47EB" w:rsidRDefault="004B47EB" w:rsidP="007B09D6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Elham" w:hint="cs"/>
                <w:sz w:val="20"/>
                <w:szCs w:val="20"/>
                <w:rtl/>
              </w:rPr>
              <w:t>جمع تعداد واحد نیمسال دوم</w:t>
            </w:r>
            <w:r w:rsidR="00A724F7">
              <w:rPr>
                <w:rFonts w:cs="B Elham" w:hint="cs"/>
                <w:sz w:val="20"/>
                <w:szCs w:val="20"/>
                <w:rtl/>
              </w:rPr>
              <w:t xml:space="preserve">     9   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4B47EB" w:rsidRPr="00D95882" w:rsidRDefault="004B47EB" w:rsidP="004B47EB">
      <w:pPr>
        <w:bidi/>
        <w:jc w:val="center"/>
        <w:rPr>
          <w:sz w:val="20"/>
          <w:szCs w:val="20"/>
          <w:rtl/>
        </w:rPr>
      </w:pPr>
    </w:p>
    <w:p w:rsidR="004B47EB" w:rsidRPr="00D95882" w:rsidRDefault="004B47EB" w:rsidP="004B47EB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279"/>
        <w:gridCol w:w="3102"/>
        <w:gridCol w:w="690"/>
        <w:gridCol w:w="663"/>
        <w:gridCol w:w="592"/>
        <w:gridCol w:w="690"/>
        <w:gridCol w:w="663"/>
        <w:gridCol w:w="592"/>
        <w:gridCol w:w="621"/>
      </w:tblGrid>
      <w:tr w:rsidR="004B47EB" w:rsidRPr="00D95882" w:rsidTr="007B09D6">
        <w:trPr>
          <w:jc w:val="center"/>
        </w:trPr>
        <w:tc>
          <w:tcPr>
            <w:tcW w:w="0" w:type="auto"/>
            <w:gridSpan w:val="10"/>
            <w:shd w:val="clear" w:color="auto" w:fill="BFBFBF"/>
          </w:tcPr>
          <w:p w:rsidR="004B47EB" w:rsidRPr="00D573E8" w:rsidRDefault="004B47EB" w:rsidP="007B09D6">
            <w:pPr>
              <w:bidi/>
              <w:jc w:val="center"/>
              <w:rPr>
                <w:rFonts w:cs="B Elham"/>
                <w:sz w:val="20"/>
                <w:szCs w:val="20"/>
                <w:rtl/>
              </w:rPr>
            </w:pPr>
            <w:r w:rsidRPr="00D573E8">
              <w:rPr>
                <w:rFonts w:cs="B Elham" w:hint="cs"/>
                <w:sz w:val="20"/>
                <w:szCs w:val="20"/>
                <w:rtl/>
              </w:rPr>
              <w:t>نیم</w:t>
            </w:r>
            <w:r w:rsidRPr="00D573E8">
              <w:rPr>
                <w:rFonts w:cs="B Elham" w:hint="cs"/>
                <w:sz w:val="20"/>
                <w:szCs w:val="20"/>
                <w:rtl/>
              </w:rPr>
              <w:softHyphen/>
              <w:t xml:space="preserve">سال </w:t>
            </w:r>
            <w:r>
              <w:rPr>
                <w:rFonts w:cs="B Elham" w:hint="cs"/>
                <w:sz w:val="20"/>
                <w:szCs w:val="20"/>
                <w:rtl/>
              </w:rPr>
              <w:t>سوم</w:t>
            </w: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Merge w:val="restart"/>
            <w:vAlign w:val="center"/>
          </w:tcPr>
          <w:p w:rsidR="004B47EB" w:rsidRDefault="004B47EB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4B47EB" w:rsidRDefault="004B47EB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0" w:type="auto"/>
            <w:vMerge w:val="restart"/>
            <w:vAlign w:val="center"/>
          </w:tcPr>
          <w:p w:rsidR="004B47EB" w:rsidRDefault="004B47EB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7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تعداد واحد</w:t>
            </w:r>
          </w:p>
        </w:tc>
      </w:tr>
      <w:tr w:rsidR="009218EE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اجباری</w:t>
            </w:r>
          </w:p>
        </w:tc>
        <w:tc>
          <w:tcPr>
            <w:tcW w:w="0" w:type="auto"/>
            <w:gridSpan w:val="3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0" w:type="auto"/>
            <w:vMerge w:val="restart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سایر</w:t>
            </w:r>
          </w:p>
        </w:tc>
      </w:tr>
      <w:tr w:rsidR="009218EE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Merge/>
            <w:vAlign w:val="center"/>
          </w:tcPr>
          <w:p w:rsidR="004B47EB" w:rsidRPr="00D573E8" w:rsidRDefault="004B47EB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1313148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سنجش واندازه گیری</w:t>
            </w:r>
          </w:p>
        </w:tc>
        <w:tc>
          <w:tcPr>
            <w:tcW w:w="0" w:type="auto"/>
            <w:vAlign w:val="center"/>
          </w:tcPr>
          <w:p w:rsidR="004B47EB" w:rsidRPr="00C92024" w:rsidRDefault="00B110E0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B13AED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1313161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روش های تغییر اصلاح رفتار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A724F7">
            <w:pPr>
              <w:bidi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1313151</w:t>
            </w:r>
          </w:p>
        </w:tc>
        <w:tc>
          <w:tcPr>
            <w:tcW w:w="0" w:type="auto"/>
            <w:vAlign w:val="center"/>
          </w:tcPr>
          <w:p w:rsidR="004B47EB" w:rsidRPr="00C92024" w:rsidRDefault="009218EE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تعلیم وتربیت اسلامی پیشرفته</w:t>
            </w:r>
          </w:p>
        </w:tc>
        <w:tc>
          <w:tcPr>
            <w:tcW w:w="0" w:type="auto"/>
            <w:vAlign w:val="center"/>
          </w:tcPr>
          <w:p w:rsidR="004B47EB" w:rsidRPr="00C92024" w:rsidRDefault="00B110E0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B13AED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2714B4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</w:t>
            </w:r>
            <w:r w:rsidR="002714B4">
              <w:rPr>
                <w:rFonts w:cs="B Traffic" w:hint="cs"/>
                <w:sz w:val="20"/>
                <w:szCs w:val="20"/>
                <w:rtl/>
              </w:rPr>
              <w:t>55</w:t>
            </w:r>
          </w:p>
        </w:tc>
        <w:tc>
          <w:tcPr>
            <w:tcW w:w="0" w:type="auto"/>
            <w:vAlign w:val="center"/>
          </w:tcPr>
          <w:p w:rsidR="004B47EB" w:rsidRPr="00C92024" w:rsidRDefault="002714B4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اختلالات یادگیری</w:t>
            </w:r>
          </w:p>
        </w:tc>
        <w:tc>
          <w:tcPr>
            <w:tcW w:w="0" w:type="auto"/>
            <w:vAlign w:val="center"/>
          </w:tcPr>
          <w:p w:rsidR="004B47EB" w:rsidRPr="00C92024" w:rsidRDefault="002714B4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2714B4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2714B4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2714B4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2714B4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131315</w:t>
            </w:r>
            <w:r w:rsidR="002714B4">
              <w:rPr>
                <w:rFonts w:cs="B Traffic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4B47EB" w:rsidRPr="00C92024" w:rsidRDefault="002714B4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انتخاب پایان نامه 4 واحدی</w:t>
            </w:r>
          </w:p>
        </w:tc>
        <w:tc>
          <w:tcPr>
            <w:tcW w:w="0" w:type="auto"/>
            <w:vAlign w:val="center"/>
          </w:tcPr>
          <w:p w:rsidR="004B47EB" w:rsidRPr="00C92024" w:rsidRDefault="002714B4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2714B4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4B47EB" w:rsidRPr="00C92024" w:rsidRDefault="002714B4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2714B4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218EE" w:rsidRPr="00D95882" w:rsidTr="007B09D6">
        <w:trPr>
          <w:jc w:val="center"/>
        </w:trPr>
        <w:tc>
          <w:tcPr>
            <w:tcW w:w="0" w:type="auto"/>
            <w:gridSpan w:val="3"/>
            <w:vAlign w:val="center"/>
          </w:tcPr>
          <w:p w:rsidR="004B47EB" w:rsidRDefault="004B47EB" w:rsidP="007B09D6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Elham" w:hint="cs"/>
                <w:sz w:val="20"/>
                <w:szCs w:val="20"/>
                <w:rtl/>
              </w:rPr>
              <w:t>جمع تعداد واحد نیمسال سوم</w:t>
            </w:r>
            <w:r w:rsidR="00A724F7">
              <w:rPr>
                <w:rFonts w:cs="B Elham" w:hint="cs"/>
                <w:sz w:val="20"/>
                <w:szCs w:val="20"/>
                <w:rtl/>
              </w:rPr>
              <w:t xml:space="preserve">      8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4B47EB" w:rsidRPr="00C92024" w:rsidRDefault="00A724F7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4B47EB" w:rsidRPr="00C92024" w:rsidRDefault="003632F3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4B47EB" w:rsidRPr="00C92024" w:rsidRDefault="004B47EB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4B47EB" w:rsidRPr="00D95882" w:rsidRDefault="004B47EB" w:rsidP="004B47EB">
      <w:pPr>
        <w:bidi/>
        <w:jc w:val="center"/>
        <w:rPr>
          <w:sz w:val="20"/>
          <w:szCs w:val="20"/>
          <w:rtl/>
        </w:rPr>
      </w:pPr>
    </w:p>
    <w:p w:rsidR="004B47EB" w:rsidRPr="00D95882" w:rsidRDefault="004B47EB" w:rsidP="004B47EB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622"/>
        <w:gridCol w:w="3213"/>
      </w:tblGrid>
      <w:tr w:rsidR="004B47EB" w:rsidRPr="00D95882" w:rsidTr="007B09D6">
        <w:trPr>
          <w:jc w:val="center"/>
        </w:trPr>
        <w:tc>
          <w:tcPr>
            <w:tcW w:w="709" w:type="dxa"/>
            <w:vAlign w:val="center"/>
          </w:tcPr>
          <w:p w:rsidR="004B47EB" w:rsidRPr="00D95882" w:rsidRDefault="004B47EB" w:rsidP="007B09D6">
            <w:pPr>
              <w:bidi/>
              <w:jc w:val="center"/>
              <w:rPr>
                <w:rFonts w:cs="B Farnaz"/>
                <w:sz w:val="20"/>
                <w:szCs w:val="20"/>
                <w:rtl/>
              </w:rPr>
            </w:pPr>
            <w:r w:rsidRPr="00D95882">
              <w:rPr>
                <w:rFonts w:cs="B Farnaz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961" w:type="dxa"/>
          </w:tcPr>
          <w:p w:rsidR="004B47EB" w:rsidRPr="00D95882" w:rsidRDefault="004B47EB" w:rsidP="007B09D6">
            <w:pPr>
              <w:bidi/>
              <w:jc w:val="center"/>
              <w:rPr>
                <w:rFonts w:cs="B Farnaz"/>
                <w:sz w:val="20"/>
                <w:szCs w:val="20"/>
                <w:rtl/>
              </w:rPr>
            </w:pPr>
            <w:r w:rsidRPr="00D95882">
              <w:rPr>
                <w:rFonts w:cs="B Farnaz" w:hint="cs"/>
                <w:sz w:val="20"/>
                <w:szCs w:val="20"/>
                <w:rtl/>
              </w:rPr>
              <w:t>نوع واحد</w:t>
            </w:r>
          </w:p>
        </w:tc>
        <w:tc>
          <w:tcPr>
            <w:tcW w:w="2835" w:type="dxa"/>
          </w:tcPr>
          <w:p w:rsidR="004B47EB" w:rsidRPr="00D95882" w:rsidRDefault="004B47EB" w:rsidP="007B09D6">
            <w:pPr>
              <w:bidi/>
              <w:jc w:val="center"/>
              <w:rPr>
                <w:rFonts w:cs="B Farnaz"/>
                <w:sz w:val="20"/>
                <w:szCs w:val="20"/>
                <w:rtl/>
              </w:rPr>
            </w:pPr>
            <w:r w:rsidRPr="00D95882">
              <w:rPr>
                <w:rFonts w:cs="B Farnaz" w:hint="cs"/>
                <w:sz w:val="20"/>
                <w:szCs w:val="20"/>
                <w:rtl/>
              </w:rPr>
              <w:t>تعداد واحد</w:t>
            </w:r>
          </w:p>
        </w:tc>
      </w:tr>
      <w:tr w:rsidR="004B47EB" w:rsidRPr="00D95882" w:rsidTr="007B09D6">
        <w:trPr>
          <w:jc w:val="center"/>
        </w:trPr>
        <w:tc>
          <w:tcPr>
            <w:tcW w:w="709" w:type="dxa"/>
          </w:tcPr>
          <w:p w:rsidR="004B47EB" w:rsidRPr="00E13F90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4961" w:type="dxa"/>
          </w:tcPr>
          <w:p w:rsidR="004B47EB" w:rsidRPr="00D95882" w:rsidRDefault="004B47EB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D95882">
              <w:rPr>
                <w:rFonts w:cs="B Traffic" w:hint="cs"/>
                <w:sz w:val="20"/>
                <w:szCs w:val="20"/>
                <w:rtl/>
              </w:rPr>
              <w:t>دروس اجباری</w:t>
            </w:r>
          </w:p>
        </w:tc>
        <w:tc>
          <w:tcPr>
            <w:tcW w:w="2835" w:type="dxa"/>
          </w:tcPr>
          <w:p w:rsidR="004B47EB" w:rsidRPr="00D95882" w:rsidRDefault="003632F3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</w:t>
            </w:r>
          </w:p>
        </w:tc>
      </w:tr>
      <w:tr w:rsidR="004B47EB" w:rsidRPr="00D95882" w:rsidTr="007B09D6">
        <w:trPr>
          <w:jc w:val="center"/>
        </w:trPr>
        <w:tc>
          <w:tcPr>
            <w:tcW w:w="709" w:type="dxa"/>
          </w:tcPr>
          <w:p w:rsidR="004B47EB" w:rsidRPr="00E13F90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4961" w:type="dxa"/>
          </w:tcPr>
          <w:p w:rsidR="004B47EB" w:rsidRPr="00D95882" w:rsidRDefault="004B47EB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D95882">
              <w:rPr>
                <w:rFonts w:cs="B Traffic" w:hint="cs"/>
                <w:sz w:val="20"/>
                <w:szCs w:val="20"/>
                <w:rtl/>
              </w:rPr>
              <w:t>دروس اختیاری</w:t>
            </w:r>
          </w:p>
        </w:tc>
        <w:tc>
          <w:tcPr>
            <w:tcW w:w="2835" w:type="dxa"/>
          </w:tcPr>
          <w:p w:rsidR="004B47EB" w:rsidRPr="00D95882" w:rsidRDefault="003632F3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</w:tr>
      <w:tr w:rsidR="004B47EB" w:rsidRPr="00D95882" w:rsidTr="007B09D6">
        <w:trPr>
          <w:jc w:val="center"/>
        </w:trPr>
        <w:tc>
          <w:tcPr>
            <w:tcW w:w="709" w:type="dxa"/>
          </w:tcPr>
          <w:p w:rsidR="004B47EB" w:rsidRPr="00E13F90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4961" w:type="dxa"/>
          </w:tcPr>
          <w:p w:rsidR="004B47EB" w:rsidRPr="00D95882" w:rsidRDefault="004B47EB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2835" w:type="dxa"/>
          </w:tcPr>
          <w:p w:rsidR="004B47EB" w:rsidRPr="00D95882" w:rsidRDefault="003632F3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</w:t>
            </w:r>
          </w:p>
        </w:tc>
      </w:tr>
      <w:tr w:rsidR="004B47EB" w:rsidRPr="00D95882" w:rsidTr="007B09D6">
        <w:trPr>
          <w:jc w:val="center"/>
        </w:trPr>
        <w:tc>
          <w:tcPr>
            <w:tcW w:w="709" w:type="dxa"/>
          </w:tcPr>
          <w:p w:rsidR="004B47EB" w:rsidRPr="00E13F90" w:rsidRDefault="004B47EB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4961" w:type="dxa"/>
          </w:tcPr>
          <w:p w:rsidR="004B47EB" w:rsidRPr="00D95882" w:rsidRDefault="009E0FA6" w:rsidP="009E0FA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                                                 پایان نامه</w:t>
            </w:r>
          </w:p>
        </w:tc>
        <w:tc>
          <w:tcPr>
            <w:tcW w:w="2835" w:type="dxa"/>
          </w:tcPr>
          <w:p w:rsidR="004B47EB" w:rsidRPr="00D95882" w:rsidRDefault="009E0FA6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4واحدی</w:t>
            </w:r>
          </w:p>
        </w:tc>
      </w:tr>
      <w:tr w:rsidR="004B47EB" w:rsidRPr="00D95882" w:rsidTr="007B09D6">
        <w:trPr>
          <w:jc w:val="center"/>
        </w:trPr>
        <w:tc>
          <w:tcPr>
            <w:tcW w:w="5670" w:type="dxa"/>
            <w:gridSpan w:val="2"/>
            <w:shd w:val="clear" w:color="auto" w:fill="BFBFBF"/>
          </w:tcPr>
          <w:p w:rsidR="004B47EB" w:rsidRPr="00D95882" w:rsidRDefault="004B47EB" w:rsidP="007B09D6">
            <w:pPr>
              <w:bidi/>
              <w:spacing w:before="120" w:after="120"/>
              <w:jc w:val="center"/>
              <w:rPr>
                <w:rFonts w:cs="B Traffic"/>
                <w:sz w:val="20"/>
                <w:szCs w:val="20"/>
                <w:rtl/>
              </w:rPr>
            </w:pPr>
            <w:r w:rsidRPr="00D95882">
              <w:rPr>
                <w:rFonts w:cs="B Elham" w:hint="cs"/>
                <w:sz w:val="20"/>
                <w:szCs w:val="20"/>
                <w:rtl/>
              </w:rPr>
              <w:t>جمع کل تعداد واحدهای درسی</w:t>
            </w:r>
          </w:p>
        </w:tc>
        <w:tc>
          <w:tcPr>
            <w:tcW w:w="2835" w:type="dxa"/>
            <w:shd w:val="clear" w:color="auto" w:fill="BFBFBF"/>
          </w:tcPr>
          <w:p w:rsidR="004B47EB" w:rsidRPr="00D95882" w:rsidRDefault="009218EE" w:rsidP="007B09D6">
            <w:pPr>
              <w:bidi/>
              <w:spacing w:before="120" w:after="12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32</w:t>
            </w:r>
          </w:p>
        </w:tc>
      </w:tr>
    </w:tbl>
    <w:p w:rsidR="004B47EB" w:rsidRDefault="004B47EB" w:rsidP="004B47EB">
      <w:pPr>
        <w:bidi/>
        <w:ind w:left="994"/>
        <w:rPr>
          <w:rFonts w:cs="B Yagut"/>
          <w:b/>
          <w:bCs/>
          <w:sz w:val="20"/>
          <w:szCs w:val="20"/>
          <w:vertAlign w:val="superscript"/>
          <w:rtl/>
        </w:rPr>
      </w:pPr>
    </w:p>
    <w:p w:rsidR="00E81F63" w:rsidRPr="00BB7CC4" w:rsidRDefault="004B47EB" w:rsidP="00BB7CC4">
      <w:pPr>
        <w:bidi/>
        <w:ind w:left="994"/>
        <w:rPr>
          <w:rFonts w:cs="B Yagut"/>
          <w:b/>
          <w:bCs/>
          <w:sz w:val="20"/>
          <w:szCs w:val="20"/>
          <w:vertAlign w:val="superscript"/>
        </w:rPr>
      </w:pPr>
      <w:r>
        <w:rPr>
          <w:rFonts w:cs="B Yagut"/>
          <w:b/>
          <w:bCs/>
          <w:sz w:val="28"/>
          <w:szCs w:val="28"/>
        </w:rPr>
        <w:sym w:font="Wingdings 2" w:char="F0D7"/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>: بر اساس آخرین سرفصل مصوب دفتر برنامه</w:t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softHyphen/>
        <w:t>ریزی آموزش عالی</w:t>
      </w:r>
      <w:bookmarkStart w:id="0" w:name="_GoBack"/>
      <w:bookmarkEnd w:id="0"/>
    </w:p>
    <w:sectPr w:rsidR="00E81F63" w:rsidRPr="00BB7CC4" w:rsidSect="00B37F8D">
      <w:headerReference w:type="default" r:id="rId8"/>
      <w:pgSz w:w="11909" w:h="16834" w:code="9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D6" w:rsidRDefault="001018D6">
      <w:r>
        <w:separator/>
      </w:r>
    </w:p>
  </w:endnote>
  <w:endnote w:type="continuationSeparator" w:id="0">
    <w:p w:rsidR="001018D6" w:rsidRDefault="001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D6" w:rsidRDefault="001018D6">
      <w:r>
        <w:separator/>
      </w:r>
    </w:p>
  </w:footnote>
  <w:footnote w:type="continuationSeparator" w:id="0">
    <w:p w:rsidR="001018D6" w:rsidRDefault="0010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8D" w:rsidRDefault="004B47EB" w:rsidP="00B37F8D">
    <w:pPr>
      <w:pStyle w:val="Header"/>
      <w:bidi/>
    </w:pPr>
    <w:r>
      <w:rPr>
        <w:sz w:val="38"/>
        <w:szCs w:val="38"/>
        <w:lang w:bidi="ar-SA"/>
      </w:rPr>
      <w:drawing>
        <wp:inline distT="0" distB="0" distL="0" distR="0">
          <wp:extent cx="295275" cy="476250"/>
          <wp:effectExtent l="0" t="0" r="9525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EB"/>
    <w:rsid w:val="000856DC"/>
    <w:rsid w:val="001018D6"/>
    <w:rsid w:val="002714B4"/>
    <w:rsid w:val="003632F3"/>
    <w:rsid w:val="004B47EB"/>
    <w:rsid w:val="005B11FA"/>
    <w:rsid w:val="00755E15"/>
    <w:rsid w:val="009218EE"/>
    <w:rsid w:val="00963EC1"/>
    <w:rsid w:val="009E0FA6"/>
    <w:rsid w:val="00A724F7"/>
    <w:rsid w:val="00B110E0"/>
    <w:rsid w:val="00B13AED"/>
    <w:rsid w:val="00BB7CC4"/>
    <w:rsid w:val="00E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7EB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EB"/>
    <w:rPr>
      <w:rFonts w:ascii="Tahoma" w:eastAsia="Times New Roman" w:hAnsi="Tahoma" w:cs="Tahoma"/>
      <w:noProof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7EB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EB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EF6E-E958-4F7C-A12F-F873403C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2016-06-18T08:12:00Z</cp:lastPrinted>
  <dcterms:created xsi:type="dcterms:W3CDTF">2016-10-24T11:13:00Z</dcterms:created>
  <dcterms:modified xsi:type="dcterms:W3CDTF">2016-10-24T11:13:00Z</dcterms:modified>
</cp:coreProperties>
</file>